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bookmarkStart w:id="0" w:name="_GoBack"/>
      <w:bookmarkEnd w:id="0"/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color w:val="000000"/>
          <w:sz w:val="36"/>
          <w:szCs w:val="36"/>
        </w:rPr>
      </w:pPr>
      <w:r>
        <w:rPr>
          <w:b/>
          <w:bCs/>
          <w:i/>
          <w:iCs/>
          <w:color w:val="000000"/>
          <w:sz w:val="32"/>
          <w:szCs w:val="32"/>
        </w:rPr>
        <w:t>Тема урока: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36"/>
          <w:szCs w:val="36"/>
        </w:rPr>
        <w:t>Координатная ось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36"/>
          <w:szCs w:val="36"/>
        </w:rPr>
        <w:t>Класс 6,дата 23.04.20,уч.Костылева Ж.В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Цель:</w:t>
      </w:r>
      <w:r>
        <w:rPr>
          <w:rStyle w:val="apple-converted-space"/>
          <w:b/>
          <w:bCs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Формирование понятий координатной оси, положительных и отрицательных чисел.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Задачи: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  <w:u w:val="single"/>
        </w:rPr>
        <w:t xml:space="preserve">- образовательные </w:t>
      </w:r>
      <w:proofErr w:type="gramStart"/>
      <w:r>
        <w:rPr>
          <w:color w:val="000000"/>
          <w:sz w:val="27"/>
          <w:szCs w:val="27"/>
          <w:u w:val="single"/>
        </w:rPr>
        <w:t>(</w:t>
      </w:r>
      <w:r>
        <w:rPr>
          <w:rStyle w:val="apple-converted-space"/>
          <w:color w:val="000000"/>
          <w:sz w:val="27"/>
          <w:szCs w:val="27"/>
        </w:rPr>
        <w:t> </w:t>
      </w:r>
      <w:proofErr w:type="gramEnd"/>
      <w:r>
        <w:rPr>
          <w:color w:val="000000"/>
          <w:sz w:val="27"/>
          <w:szCs w:val="27"/>
        </w:rPr>
        <w:t>формирование познавательных УУД): научить обучающихся использовать понятия координатная ось, положительные и отрицательные числа в реальной ситуации;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- воспитательные (формирование коммуникативных и личностных УУД):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Умение слушать и вступать в диалог, участвовать в коллективном обсуждении проблем, воспитывать ответственность и аккуратность;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- развивающие </w:t>
      </w:r>
      <w:proofErr w:type="gramStart"/>
      <w:r>
        <w:rPr>
          <w:color w:val="000000"/>
          <w:sz w:val="27"/>
          <w:szCs w:val="27"/>
        </w:rPr>
        <w:t xml:space="preserve">( </w:t>
      </w:r>
      <w:proofErr w:type="gramEnd"/>
      <w:r>
        <w:rPr>
          <w:color w:val="000000"/>
          <w:sz w:val="27"/>
          <w:szCs w:val="27"/>
        </w:rPr>
        <w:t>формирование регулятивных УУД): умение обрабатывать информацию и ранжировать ее по указанным свойствам, основаниям, представлять информацию в табличной форме, рефлексия способов и условий действий, контроль и оценка результатов деятельности.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Оборудование</w:t>
      </w:r>
      <w:r>
        <w:rPr>
          <w:b/>
          <w:bCs/>
          <w:i/>
          <w:iCs/>
          <w:color w:val="000000"/>
          <w:sz w:val="32"/>
          <w:szCs w:val="32"/>
        </w:rPr>
        <w:t>:</w:t>
      </w:r>
      <w:r>
        <w:rPr>
          <w:rStyle w:val="apple-converted-space"/>
          <w:i/>
          <w:iCs/>
          <w:color w:val="000000"/>
          <w:sz w:val="32"/>
          <w:szCs w:val="32"/>
        </w:rPr>
        <w:t> </w:t>
      </w:r>
      <w:r>
        <w:rPr>
          <w:color w:val="000000"/>
          <w:sz w:val="27"/>
          <w:szCs w:val="27"/>
        </w:rPr>
        <w:t>интерактивный комплекс, презентация «Координатная ось»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32"/>
          <w:szCs w:val="32"/>
        </w:rPr>
        <w:t>Ход урока</w:t>
      </w:r>
    </w:p>
    <w:p w:rsidR="00DB6D35" w:rsidRDefault="00DB6D35" w:rsidP="00DB6D35">
      <w:pPr>
        <w:pStyle w:val="a3"/>
        <w:numPr>
          <w:ilvl w:val="0"/>
          <w:numId w:val="1"/>
        </w:numPr>
        <w:shd w:val="clear" w:color="auto" w:fill="FFFFFF"/>
        <w:spacing w:before="0" w:beforeAutospacing="0" w:after="0" w:afterAutospacing="0" w:line="285" w:lineRule="atLeast"/>
        <w:ind w:left="0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Организационный момент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2. Актуализация опорных знаний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1.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b/>
          <w:bCs/>
          <w:i/>
          <w:iCs/>
          <w:color w:val="000000"/>
          <w:sz w:val="27"/>
          <w:szCs w:val="27"/>
        </w:rPr>
        <w:t>Слайд 2, 3: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anchor distT="0" distB="0" distL="114300" distR="114300" simplePos="0" relativeHeight="251659264" behindDoc="0" locked="0" layoutInCell="1" allowOverlap="0" wp14:anchorId="3286F8E6" wp14:editId="52AFE0D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752725" cy="2076450"/>
            <wp:effectExtent l="0" t="0" r="9525" b="0"/>
            <wp:wrapSquare wrapText="bothSides"/>
            <wp:docPr id="16" name="Рисунок 2" descr="hello_html_45c667a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45c667aa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anchor distT="0" distB="0" distL="114300" distR="114300" simplePos="0" relativeHeight="251660288" behindDoc="0" locked="0" layoutInCell="1" allowOverlap="0" wp14:anchorId="7F07664E" wp14:editId="6578860B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2752725" cy="2076450"/>
            <wp:effectExtent l="0" t="0" r="9525" b="0"/>
            <wp:wrapSquare wrapText="bothSides"/>
            <wp:docPr id="15" name="Рисунок 3" descr="hello_html_m29f5d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29f5d132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2725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3. Изучение нового материала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Слайд 4</w:t>
      </w:r>
      <w:r>
        <w:rPr>
          <w:color w:val="000000"/>
          <w:sz w:val="27"/>
          <w:szCs w:val="27"/>
        </w:rPr>
        <w:t>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Задача.</w:t>
      </w:r>
      <w:r>
        <w:rPr>
          <w:rStyle w:val="apple-converted-space"/>
          <w:b/>
          <w:bCs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Белка вылезла из дупла и бегает по стволу дерева вверх и вниз. Где будет находиться белка, если она удалится от дупла на 3 метра. Сколько ответов можно дать на этот вопрос?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Слайд 5</w:t>
      </w:r>
      <w:r>
        <w:rPr>
          <w:color w:val="000000"/>
          <w:sz w:val="27"/>
          <w:szCs w:val="27"/>
        </w:rPr>
        <w:t>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i/>
          <w:iCs/>
          <w:color w:val="000000"/>
          <w:sz w:val="27"/>
          <w:szCs w:val="27"/>
        </w:rPr>
        <w:t>А теперь перейдём к определению координатной прямой.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lastRenderedPageBreak/>
        <w:drawing>
          <wp:inline distT="0" distB="0" distL="0" distR="0" wp14:anchorId="59ECB4AF" wp14:editId="5FE115BE">
            <wp:extent cx="3228975" cy="2428875"/>
            <wp:effectExtent l="0" t="0" r="9525" b="9525"/>
            <wp:docPr id="3" name="Рисунок 3" descr="hello_html_119a59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119a5950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428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Слайд 6</w:t>
      </w:r>
      <w:r>
        <w:rPr>
          <w:color w:val="000000"/>
          <w:sz w:val="27"/>
          <w:szCs w:val="27"/>
        </w:rPr>
        <w:t>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Давайте рассмотрим примеры координатной прямой, которые вы можете встретить в своей жизни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68DC86D9" wp14:editId="181F065D">
            <wp:extent cx="3238500" cy="2409825"/>
            <wp:effectExtent l="0" t="0" r="0" b="9525"/>
            <wp:docPr id="4" name="Рисунок 4" descr="hello_html_m2e65ca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m2e65ca37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0" cy="240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4. Дополнительная информация «Кто придумал отрицательные числа?»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Слайд 7-13</w:t>
      </w:r>
      <w:r>
        <w:rPr>
          <w:color w:val="000000"/>
          <w:sz w:val="27"/>
          <w:szCs w:val="27"/>
        </w:rPr>
        <w:t>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Наглядно представить себе дробь может каждый: для этого достаточно посмотреть на разрезанный арбуз, пирог или на огород, разделённый на грядки. Но представить себе число – 5 труднее. Ведь нельзя не отмерить – 5 метров ткани, ни отрезать – 500 г хлеба. Зачем же нужны отрицательные числа?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Отрицательные числа появились значительно позже натуральных чисел и обыкновенных дробей. Положительные числа тогда толковались как имущество, а отрицательные – как долг, недостача.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Примерно так толковали отрицательные числа индийские математики, которые столкнулись с ними при решении уравнений. По-видимому, такие числа рассматривал и греческий учёный Диофант, живший в 3 веке нашей эры.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 xml:space="preserve">Ещё раньше с отрицательными числами столкнулись китайские учёные. Это было примерно во 2 веке до н.э. Более точно сказать трудно, т.к. император Ши Хуан </w:t>
      </w:r>
      <w:proofErr w:type="spellStart"/>
      <w:r>
        <w:rPr>
          <w:color w:val="000000"/>
          <w:sz w:val="27"/>
          <w:szCs w:val="27"/>
        </w:rPr>
        <w:t>Ди</w:t>
      </w:r>
      <w:proofErr w:type="spellEnd"/>
      <w:r>
        <w:rPr>
          <w:color w:val="000000"/>
          <w:sz w:val="27"/>
          <w:szCs w:val="27"/>
        </w:rPr>
        <w:t>, разгневавшись на учёных, повелел все научные книги сжечь, а их авторов и читателей казнить.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lastRenderedPageBreak/>
        <w:t>В Европе отрицательными числами начали пользоваться с 12-13 вв., но до 16 в., как и в древности, они понимались как долги, большинство учёных считали их «ложными» в отличие от положительных чисел – «истинных».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Признанию отрицательных чисел способствовали работы французского математика, физика и философа Рене Декарта (1596 – 1650). Он предложил геометрическое истолкование положительных и отрицательных чисел – ввёл координатную прямую (1637 г.)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Окончательное и всеобщее признание как действительно существующие отрицательные числа получили лишь в первой половине 18 века. Тогда же и утвердилось современное обозначение отрицательных чисел.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5. Закрепление нового материала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1. Решение задачи</w:t>
      </w:r>
      <w:r>
        <w:rPr>
          <w:rStyle w:val="apple-converted-space"/>
          <w:b/>
          <w:bCs/>
          <w:i/>
          <w:iCs/>
          <w:color w:val="000000"/>
          <w:sz w:val="27"/>
          <w:szCs w:val="27"/>
        </w:rPr>
        <w:t> </w:t>
      </w:r>
      <w:r>
        <w:rPr>
          <w:b/>
          <w:bCs/>
          <w:i/>
          <w:iCs/>
          <w:color w:val="000000"/>
          <w:sz w:val="27"/>
          <w:szCs w:val="27"/>
        </w:rPr>
        <w:t>Слайд 14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6F2E1489" wp14:editId="1AE2CE8B">
            <wp:extent cx="3048000" cy="2305050"/>
            <wp:effectExtent l="0" t="0" r="0" b="0"/>
            <wp:docPr id="5" name="Рисунок 5" descr="hello_html_m5e2af4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m5e2af494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numPr>
          <w:ilvl w:val="0"/>
          <w:numId w:val="2"/>
        </w:numPr>
        <w:shd w:val="clear" w:color="auto" w:fill="FFFFFF"/>
        <w:spacing w:before="0" w:beforeAutospacing="0" w:after="0" w:afterAutospacing="0" w:line="285" w:lineRule="atLeast"/>
        <w:ind w:left="0"/>
        <w:rPr>
          <w:rFonts w:ascii="Open Sans" w:hAnsi="Open Sans" w:cs="Open Sans"/>
          <w:color w:val="000000"/>
          <w:sz w:val="21"/>
          <w:szCs w:val="21"/>
        </w:rPr>
      </w:pPr>
      <w:r>
        <w:rPr>
          <w:color w:val="000000"/>
          <w:sz w:val="27"/>
          <w:szCs w:val="27"/>
        </w:rPr>
        <w:t>Самостоятельная работа (Приложение 1)</w:t>
      </w:r>
      <w:r>
        <w:rPr>
          <w:rStyle w:val="apple-converted-space"/>
          <w:b/>
          <w:bCs/>
          <w:i/>
          <w:iCs/>
          <w:color w:val="000000"/>
          <w:sz w:val="27"/>
          <w:szCs w:val="27"/>
        </w:rPr>
        <w:t> </w:t>
      </w:r>
      <w:r>
        <w:rPr>
          <w:b/>
          <w:bCs/>
          <w:i/>
          <w:iCs/>
          <w:color w:val="000000"/>
          <w:sz w:val="27"/>
          <w:szCs w:val="27"/>
        </w:rPr>
        <w:t>Слайд 15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6. Итоги урока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Слайд 16-21</w:t>
      </w:r>
      <w:r>
        <w:rPr>
          <w:color w:val="000000"/>
          <w:sz w:val="27"/>
          <w:szCs w:val="27"/>
        </w:rPr>
        <w:t>: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lastRenderedPageBreak/>
        <w:drawing>
          <wp:inline distT="0" distB="0" distL="0" distR="0" wp14:anchorId="55D6C693" wp14:editId="5A704C65">
            <wp:extent cx="2724150" cy="2057400"/>
            <wp:effectExtent l="0" t="0" r="0" b="0"/>
            <wp:docPr id="6" name="Рисунок 6" descr="hello_html_6d4ac1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6d4ac1a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2B8CEA84" wp14:editId="72460D54">
            <wp:extent cx="2714625" cy="2038350"/>
            <wp:effectExtent l="0" t="0" r="9525" b="0"/>
            <wp:docPr id="7" name="Рисунок 7" descr="hello_html_m2da6e9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2da6e909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580DA01F" wp14:editId="3C7E250E">
            <wp:extent cx="2790825" cy="2095500"/>
            <wp:effectExtent l="0" t="0" r="9525" b="0"/>
            <wp:docPr id="8" name="Рисунок 8" descr="hello_html_m10c910f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10c910ff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1DC49AC2" wp14:editId="02D3BFA2">
            <wp:extent cx="2714625" cy="2038350"/>
            <wp:effectExtent l="0" t="0" r="9525" b="0"/>
            <wp:docPr id="9" name="Рисунок 9" descr="hello_html_m3777ff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3777ff3c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4625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1A71C19F" wp14:editId="36D77F5F">
            <wp:extent cx="2743200" cy="2085975"/>
            <wp:effectExtent l="0" t="0" r="0" b="9525"/>
            <wp:docPr id="10" name="Рисунок 10" descr="hello_html_76c38d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76c38de3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191DACA2" wp14:editId="128E57E3">
            <wp:extent cx="2762250" cy="2076450"/>
            <wp:effectExtent l="0" t="0" r="0" b="0"/>
            <wp:docPr id="11" name="Рисунок 11" descr="hello_html_m10d7a6d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10d7a6d4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0" cy="2076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27"/>
          <w:szCs w:val="27"/>
        </w:rPr>
        <w:t>7. Домашнее задание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i/>
          <w:iCs/>
          <w:color w:val="000000"/>
          <w:sz w:val="27"/>
          <w:szCs w:val="27"/>
        </w:rPr>
        <w:t>№1048,1049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lastRenderedPageBreak/>
        <w:drawing>
          <wp:inline distT="0" distB="0" distL="0" distR="0" wp14:anchorId="22747B5A" wp14:editId="2E7DFAB1">
            <wp:extent cx="3829050" cy="2857500"/>
            <wp:effectExtent l="0" t="0" r="0" b="0"/>
            <wp:docPr id="12" name="Рисунок 12" descr="hello_html_m3b003bb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3b003bbe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905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right"/>
        <w:rPr>
          <w:rFonts w:ascii="Open Sans" w:hAnsi="Open Sans" w:cs="Open Sans"/>
          <w:color w:val="000000"/>
          <w:sz w:val="21"/>
          <w:szCs w:val="21"/>
        </w:rPr>
      </w:pPr>
      <w:r>
        <w:rPr>
          <w:b/>
          <w:bCs/>
          <w:color w:val="000000"/>
          <w:sz w:val="32"/>
          <w:szCs w:val="32"/>
        </w:rPr>
        <w:t>Приложение 1</w:t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drawing>
          <wp:inline distT="0" distB="0" distL="0" distR="0" wp14:anchorId="69ACDD85" wp14:editId="063A97F9">
            <wp:extent cx="6086475" cy="5724525"/>
            <wp:effectExtent l="0" t="0" r="9525" b="9525"/>
            <wp:docPr id="13" name="Рисунок 13" descr="hello_html_6eeb62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ello_html_6eeb62c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5724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6D35" w:rsidRDefault="00DB6D35" w:rsidP="00DB6D35">
      <w:pPr>
        <w:pStyle w:val="a3"/>
        <w:shd w:val="clear" w:color="auto" w:fill="FFFFFF"/>
        <w:spacing w:before="0" w:beforeAutospacing="0" w:after="0" w:afterAutospacing="0" w:line="285" w:lineRule="atLeast"/>
        <w:jc w:val="center"/>
        <w:rPr>
          <w:rFonts w:ascii="Open Sans" w:hAnsi="Open Sans" w:cs="Open Sans"/>
          <w:color w:val="000000"/>
          <w:sz w:val="21"/>
          <w:szCs w:val="21"/>
        </w:rPr>
      </w:pPr>
      <w:r>
        <w:rPr>
          <w:rFonts w:ascii="Open Sans" w:hAnsi="Open Sans" w:cs="Open Sans"/>
          <w:noProof/>
          <w:color w:val="000000"/>
          <w:sz w:val="21"/>
          <w:szCs w:val="21"/>
        </w:rPr>
        <w:lastRenderedPageBreak/>
        <w:drawing>
          <wp:inline distT="0" distB="0" distL="0" distR="0" wp14:anchorId="27BB2F81" wp14:editId="76A3EA9E">
            <wp:extent cx="6334125" cy="5429250"/>
            <wp:effectExtent l="0" t="0" r="9525" b="0"/>
            <wp:docPr id="14" name="Рисунок 14" descr="hello_html_7ff7ab6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ello_html_7ff7ab6f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125" cy="542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4BAF" w:rsidRDefault="00544BAF"/>
    <w:sectPr w:rsidR="00544BA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 Sans">
    <w:altName w:val="Tahoma"/>
    <w:charset w:val="CC"/>
    <w:family w:val="swiss"/>
    <w:pitch w:val="variable"/>
    <w:sig w:usb0="00000001" w:usb1="4000205B" w:usb2="00000028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AF90607"/>
    <w:multiLevelType w:val="multilevel"/>
    <w:tmpl w:val="BA18CC7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F1B0C1E"/>
    <w:multiLevelType w:val="multilevel"/>
    <w:tmpl w:val="00D09FC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B6D35"/>
    <w:rsid w:val="00544BAF"/>
    <w:rsid w:val="009339E2"/>
    <w:rsid w:val="00DB6D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B6D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B6D35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DB6D3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DB6D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12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473</Words>
  <Characters>2697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Я</dc:creator>
  <cp:lastModifiedBy>Галина</cp:lastModifiedBy>
  <cp:revision>2</cp:revision>
  <dcterms:created xsi:type="dcterms:W3CDTF">2020-04-19T18:41:00Z</dcterms:created>
  <dcterms:modified xsi:type="dcterms:W3CDTF">2020-04-19T18:41:00Z</dcterms:modified>
</cp:coreProperties>
</file>